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exact"/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Для размещения на сайте прокуратуры Республики Хакасия:</w:t>
      </w:r>
    </w:p>
    <w:p w14:paraId="02000000">
      <w:pPr>
        <w:widowControl w:val="1"/>
        <w:ind/>
        <w:jc w:val="center"/>
        <w:rPr>
          <w:sz w:val="28"/>
        </w:rPr>
      </w:pPr>
    </w:p>
    <w:p w14:paraId="03000000">
      <w:pPr>
        <w:widowControl w:val="1"/>
        <w:spacing w:line="240" w:lineRule="exact"/>
        <w:ind w:firstLine="708"/>
        <w:jc w:val="center"/>
        <w:rPr>
          <w:sz w:val="28"/>
        </w:rPr>
      </w:pPr>
      <w:r>
        <w:rPr>
          <w:sz w:val="28"/>
        </w:rPr>
        <w:t>Прокурор Республики Хакасия проведет прием граждан в режиме видеоконференцсвязи</w:t>
      </w:r>
    </w:p>
    <w:p w14:paraId="04000000">
      <w:pPr>
        <w:widowControl w:val="1"/>
        <w:spacing w:line="240" w:lineRule="exact"/>
        <w:ind/>
        <w:jc w:val="center"/>
        <w:rPr>
          <w:sz w:val="28"/>
        </w:rPr>
      </w:pPr>
    </w:p>
    <w:p w14:paraId="05000000">
      <w:pPr>
        <w:widowControl w:val="1"/>
        <w:spacing w:line="240" w:lineRule="exact"/>
        <w:ind/>
        <w:rPr>
          <w:sz w:val="28"/>
        </w:rPr>
      </w:pPr>
    </w:p>
    <w:p w14:paraId="06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1 апреля </w:t>
      </w:r>
      <w:r>
        <w:rPr>
          <w:sz w:val="28"/>
        </w:rPr>
        <w:t>2026</w:t>
      </w:r>
      <w:r>
        <w:rPr>
          <w:sz w:val="28"/>
        </w:rPr>
        <w:t xml:space="preserve"> года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час. 00 мин.</w:t>
      </w:r>
      <w:r>
        <w:rPr>
          <w:sz w:val="28"/>
        </w:rPr>
        <w:t xml:space="preserve"> прокурор республики Фирсов Сергей Анатольевич проведет прием граждан</w:t>
      </w:r>
      <w:r>
        <w:rPr>
          <w:sz w:val="28"/>
        </w:rPr>
        <w:t>,</w:t>
      </w:r>
      <w:r>
        <w:rPr>
          <w:sz w:val="28"/>
        </w:rPr>
        <w:t xml:space="preserve"> проживающих на территории</w:t>
      </w:r>
      <w:r>
        <w:rPr>
          <w:sz w:val="28"/>
        </w:rPr>
        <w:t xml:space="preserve"> </w:t>
      </w:r>
      <w:r>
        <w:rPr>
          <w:sz w:val="28"/>
        </w:rPr>
        <w:t>г. Черногорска</w:t>
      </w:r>
      <w:r>
        <w:rPr>
          <w:sz w:val="28"/>
        </w:rPr>
        <w:t xml:space="preserve">, г. Саяногорска, </w:t>
      </w:r>
      <w:r>
        <w:rPr>
          <w:sz w:val="28"/>
        </w:rPr>
        <w:t>Ширинского, Аскизского</w:t>
      </w:r>
      <w:r>
        <w:rPr>
          <w:sz w:val="28"/>
        </w:rPr>
        <w:t xml:space="preserve">, </w:t>
      </w:r>
      <w:r>
        <w:rPr>
          <w:sz w:val="28"/>
        </w:rPr>
        <w:t>Усть-Абаканского, Бейского, Алтайского</w:t>
      </w:r>
      <w:r>
        <w:rPr>
          <w:sz w:val="28"/>
        </w:rPr>
        <w:t xml:space="preserve"> </w:t>
      </w:r>
      <w:r>
        <w:rPr>
          <w:sz w:val="28"/>
        </w:rPr>
        <w:t>районов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в режиме видеоконференцсвязи.</w:t>
      </w:r>
    </w:p>
    <w:p w14:paraId="07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Желающим обратиться на прием необходимо явиться в указанное время в </w:t>
      </w:r>
      <w:r>
        <w:rPr>
          <w:sz w:val="28"/>
        </w:rPr>
        <w:t xml:space="preserve">территориальную </w:t>
      </w:r>
      <w:r>
        <w:rPr>
          <w:sz w:val="28"/>
        </w:rPr>
        <w:t>прокуратуру, предварительно</w:t>
      </w:r>
      <w:r>
        <w:rPr>
          <w:sz w:val="28"/>
        </w:rPr>
        <w:t xml:space="preserve"> до 31 марта</w:t>
      </w:r>
      <w:r>
        <w:rPr>
          <w:sz w:val="28"/>
        </w:rPr>
        <w:t xml:space="preserve"> </w:t>
      </w:r>
      <w:r>
        <w:rPr>
          <w:sz w:val="28"/>
        </w:rPr>
        <w:t>2026</w:t>
      </w:r>
      <w:r>
        <w:rPr>
          <w:sz w:val="28"/>
        </w:rPr>
        <w:t xml:space="preserve"> года</w:t>
      </w:r>
      <w:r>
        <w:rPr>
          <w:sz w:val="28"/>
        </w:rPr>
        <w:t xml:space="preserve"> сообщив о своем участии </w:t>
      </w:r>
      <w:r>
        <w:rPr>
          <w:sz w:val="28"/>
        </w:rPr>
        <w:t xml:space="preserve">по телефону в </w:t>
      </w:r>
      <w:r>
        <w:rPr>
          <w:sz w:val="28"/>
        </w:rPr>
        <w:t>прокур</w:t>
      </w:r>
      <w:r>
        <w:rPr>
          <w:sz w:val="28"/>
        </w:rPr>
        <w:t>атуру</w:t>
      </w:r>
      <w:r>
        <w:rPr>
          <w:sz w:val="28"/>
        </w:rPr>
        <w:t xml:space="preserve"> соответствующего района (города) либо по телефону</w:t>
      </w:r>
      <w:r>
        <w:rPr>
          <w:sz w:val="28"/>
        </w:rPr>
        <w:t xml:space="preserve"> в г. Абакане</w:t>
      </w:r>
      <w:r>
        <w:rPr>
          <w:sz w:val="28"/>
        </w:rPr>
        <w:t xml:space="preserve"> 8(3902) 2</w:t>
      </w:r>
      <w:r>
        <w:rPr>
          <w:sz w:val="28"/>
        </w:rPr>
        <w:t>4-48-50</w:t>
      </w:r>
      <w:r>
        <w:rPr>
          <w:sz w:val="28"/>
        </w:rPr>
        <w:t xml:space="preserve">.  </w:t>
      </w:r>
    </w:p>
    <w:p w14:paraId="08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При обращении рекомендуется подготовить письменное заявление и иметь при себе документ, удостоверяющий личность.</w:t>
      </w:r>
    </w:p>
    <w:p w14:paraId="09000000">
      <w:pPr>
        <w:widowControl w:val="1"/>
        <w:ind/>
        <w:jc w:val="both"/>
        <w:rPr>
          <w:sz w:val="28"/>
        </w:rPr>
      </w:pPr>
    </w:p>
    <w:p w14:paraId="0A000000">
      <w:pPr>
        <w:widowControl w:val="1"/>
        <w:ind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Адреса </w:t>
      </w:r>
      <w:r>
        <w:rPr>
          <w:color w:val="000000"/>
          <w:spacing w:val="-5"/>
          <w:sz w:val="28"/>
        </w:rPr>
        <w:t xml:space="preserve">и телефоны </w:t>
      </w:r>
      <w:r>
        <w:rPr>
          <w:color w:val="000000"/>
          <w:spacing w:val="-5"/>
          <w:sz w:val="28"/>
        </w:rPr>
        <w:t>городских и районных прокуратур Республики Хакасия:</w:t>
      </w:r>
    </w:p>
    <w:p w14:paraId="0B000000">
      <w:pPr>
        <w:widowControl w:val="1"/>
        <w:ind/>
        <w:jc w:val="both"/>
        <w:rPr>
          <w:color w:val="000000"/>
          <w:spacing w:val="-5"/>
          <w:sz w:val="28"/>
        </w:rPr>
      </w:pPr>
    </w:p>
    <w:tbl>
      <w:tblPr>
        <w:tblStyle w:val="Style_1"/>
        <w:tblW w:type="auto" w:w="0"/>
        <w:tblInd w:type="dxa" w:w="108"/>
        <w:tblLayout w:type="fixed"/>
      </w:tblPr>
      <w:tblGrid>
        <w:gridCol w:w="4423"/>
        <w:gridCol w:w="4937"/>
      </w:tblGrid>
      <w:tr>
        <w:tc>
          <w:tcPr>
            <w:tcW w:type="dxa" w:w="4423"/>
          </w:tcPr>
          <w:p w14:paraId="0C000000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r>
              <w:rPr>
                <w:sz w:val="28"/>
              </w:rPr>
              <w:t>г. Черногорска</w:t>
            </w:r>
          </w:p>
        </w:tc>
        <w:tc>
          <w:tcPr>
            <w:tcW w:type="dxa" w:w="4937"/>
          </w:tcPr>
          <w:p w14:paraId="0D000000">
            <w:pPr>
              <w:widowControl w:val="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г. Черногорск, </w:t>
            </w:r>
            <w:r>
              <w:rPr>
                <w:sz w:val="28"/>
              </w:rPr>
              <w:t xml:space="preserve">ул. Космонавтов, 23Б, </w:t>
            </w:r>
            <w:r>
              <w:rPr>
                <w:sz w:val="28"/>
              </w:rPr>
              <w:t>тел. 8(390-</w:t>
            </w:r>
            <w:r>
              <w:rPr>
                <w:sz w:val="28"/>
              </w:rPr>
              <w:t>31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6-11-12</w:t>
            </w:r>
          </w:p>
        </w:tc>
      </w:tr>
      <w:tr>
        <w:tc>
          <w:tcPr>
            <w:tcW w:type="dxa" w:w="4423"/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r>
              <w:rPr>
                <w:sz w:val="28"/>
              </w:rPr>
              <w:t>г. Саяногорска</w:t>
            </w:r>
          </w:p>
        </w:tc>
        <w:tc>
          <w:tcPr>
            <w:tcW w:type="dxa" w:w="4937"/>
          </w:tcPr>
          <w:p w14:paraId="0F000000">
            <w:pPr>
              <w:widowControl w:val="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г. Саяногорск, </w:t>
            </w:r>
            <w:r>
              <w:rPr>
                <w:sz w:val="28"/>
              </w:rPr>
              <w:t xml:space="preserve">Заводской микрорайон, 41, </w:t>
            </w:r>
            <w:r>
              <w:rPr>
                <w:sz w:val="28"/>
              </w:rPr>
              <w:t>тел. 8(390-42) 2-14-77</w:t>
            </w:r>
          </w:p>
        </w:tc>
      </w:tr>
      <w:tr>
        <w:tc>
          <w:tcPr>
            <w:tcW w:type="dxa" w:w="4423"/>
          </w:tcPr>
          <w:p w14:paraId="10000000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r>
              <w:rPr>
                <w:sz w:val="28"/>
              </w:rPr>
              <w:t>Ширинского района</w:t>
            </w:r>
          </w:p>
        </w:tc>
        <w:tc>
          <w:tcPr>
            <w:tcW w:type="dxa" w:w="4937"/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пгт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>Шира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ул. </w:t>
            </w:r>
            <w:r>
              <w:rPr>
                <w:sz w:val="28"/>
              </w:rPr>
              <w:t>Курортная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59</w:t>
            </w:r>
            <w:r>
              <w:rPr>
                <w:sz w:val="28"/>
              </w:rPr>
              <w:t xml:space="preserve"> </w:t>
            </w:r>
          </w:p>
          <w:p w14:paraId="12000000">
            <w:pPr>
              <w:rPr>
                <w:sz w:val="28"/>
              </w:rPr>
            </w:pPr>
            <w:r>
              <w:rPr>
                <w:sz w:val="28"/>
              </w:rPr>
              <w:t xml:space="preserve">тел. </w:t>
            </w:r>
            <w:r>
              <w:rPr>
                <w:sz w:val="28"/>
              </w:rPr>
              <w:t>8(390-3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) </w:t>
            </w:r>
            <w:r>
              <w:rPr>
                <w:sz w:val="28"/>
              </w:rPr>
              <w:t>9-1</w:t>
            </w:r>
            <w:r>
              <w:rPr>
                <w:sz w:val="28"/>
              </w:rPr>
              <w:t>1-69</w:t>
            </w:r>
          </w:p>
        </w:tc>
      </w:tr>
      <w:tr>
        <w:tc>
          <w:tcPr>
            <w:tcW w:type="dxa" w:w="4423"/>
          </w:tcPr>
          <w:p w14:paraId="13000000">
            <w:pPr>
              <w:rPr>
                <w:sz w:val="28"/>
              </w:rPr>
            </w:pPr>
            <w:r>
              <w:rPr>
                <w:sz w:val="28"/>
              </w:rPr>
              <w:t xml:space="preserve">Прокуратура </w:t>
            </w:r>
            <w:r>
              <w:rPr>
                <w:sz w:val="28"/>
              </w:rPr>
              <w:t>Аскизского района</w:t>
            </w:r>
          </w:p>
        </w:tc>
        <w:tc>
          <w:tcPr>
            <w:tcW w:type="dxa" w:w="4937"/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с. Аскиз, ул. Советская, 23А</w:t>
            </w:r>
            <w:r>
              <w:rPr>
                <w:sz w:val="28"/>
              </w:rPr>
              <w:t xml:space="preserve"> </w:t>
            </w:r>
          </w:p>
          <w:p w14:paraId="15000000">
            <w:pPr>
              <w:rPr>
                <w:sz w:val="28"/>
              </w:rPr>
            </w:pPr>
            <w:r>
              <w:rPr>
                <w:sz w:val="28"/>
              </w:rPr>
              <w:t xml:space="preserve">тел. </w:t>
            </w:r>
            <w:r>
              <w:rPr>
                <w:sz w:val="28"/>
              </w:rPr>
              <w:t>8(390-</w:t>
            </w:r>
            <w:r>
              <w:rPr>
                <w:sz w:val="28"/>
              </w:rPr>
              <w:t>45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9-11-94</w:t>
            </w:r>
          </w:p>
        </w:tc>
      </w:tr>
      <w:tr>
        <w:tc>
          <w:tcPr>
            <w:tcW w:type="dxa" w:w="4423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Прокуратура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Усть-Абаканского района</w:t>
            </w:r>
          </w:p>
        </w:tc>
        <w:tc>
          <w:tcPr>
            <w:tcW w:type="dxa" w:w="4937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п. Усть-Абакан,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ул. </w:t>
            </w:r>
            <w:r>
              <w:rPr>
                <w:sz w:val="28"/>
              </w:rPr>
              <w:t>Октябрьская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1</w:t>
            </w:r>
          </w:p>
          <w:p w14:paraId="18000000">
            <w:pPr>
              <w:rPr>
                <w:sz w:val="28"/>
              </w:rPr>
            </w:pPr>
            <w:r>
              <w:rPr>
                <w:sz w:val="28"/>
              </w:rPr>
              <w:t xml:space="preserve">тел. </w:t>
            </w:r>
            <w:r>
              <w:rPr>
                <w:sz w:val="28"/>
              </w:rPr>
              <w:t>8(390-</w:t>
            </w:r>
            <w:r>
              <w:rPr>
                <w:sz w:val="28"/>
              </w:rPr>
              <w:t>32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2-21-16</w:t>
            </w:r>
          </w:p>
        </w:tc>
      </w:tr>
      <w:tr>
        <w:tc>
          <w:tcPr>
            <w:tcW w:type="dxa" w:w="4423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Прокуратура Бейского района</w:t>
            </w:r>
          </w:p>
        </w:tc>
        <w:tc>
          <w:tcPr>
            <w:tcW w:type="dxa" w:w="4937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с. Бея, ул. Октябрьская, 106</w:t>
            </w:r>
          </w:p>
          <w:p w14:paraId="1B000000">
            <w:pPr>
              <w:rPr>
                <w:sz w:val="28"/>
              </w:rPr>
            </w:pPr>
            <w:r>
              <w:rPr>
                <w:sz w:val="28"/>
              </w:rPr>
              <w:t>тел. 8(390-44) 3-14-35</w:t>
            </w:r>
          </w:p>
        </w:tc>
      </w:tr>
      <w:tr>
        <w:tc>
          <w:tcPr>
            <w:tcW w:type="dxa" w:w="4423"/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Прокуратура Алтайского района</w:t>
            </w:r>
          </w:p>
        </w:tc>
        <w:tc>
          <w:tcPr>
            <w:tcW w:type="dxa" w:w="4937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с. Белый Яр, ул. Кирова, 18А</w:t>
            </w:r>
          </w:p>
          <w:p w14:paraId="1E000000">
            <w:pPr>
              <w:rPr>
                <w:sz w:val="28"/>
              </w:rPr>
            </w:pPr>
            <w:r>
              <w:rPr>
                <w:sz w:val="28"/>
              </w:rPr>
              <w:t>тел. 8(390-41) 2-27-57</w:t>
            </w:r>
          </w:p>
        </w:tc>
      </w:tr>
    </w:tbl>
    <w:p w14:paraId="1F000000">
      <w:pPr>
        <w:widowControl w:val="1"/>
        <w:ind/>
        <w:jc w:val="center"/>
        <w:rPr>
          <w:sz w:val="28"/>
        </w:rPr>
      </w:pPr>
    </w:p>
    <w:p w14:paraId="20000000">
      <w:bookmarkStart w:id="1" w:name="_GoBack"/>
      <w:bookmarkEnd w:id="1"/>
    </w:p>
    <w:p w14:paraId="21000000"/>
    <w:p w14:paraId="22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И.о. старшего помощника прокурора </w:t>
      </w:r>
    </w:p>
    <w:p w14:paraId="23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республики по рассмотрению </w:t>
      </w:r>
    </w:p>
    <w:p w14:paraId="24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обращений и приему граждан                                                          Ю.И. Батура</w:t>
      </w:r>
    </w:p>
    <w:p w14:paraId="2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0"/>
      <w:jc w:val="left"/>
    </w:pPr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widowControl w:val="1"/>
      <w:ind w:firstLine="0"/>
      <w:jc w:val="left"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2026-03-24T01:44:34Z</dcterms:created>
  <dcterms:modified xsi:type="dcterms:W3CDTF">2026-03-24T01:45:55Z</dcterms:modified>
</cp:coreProperties>
</file>