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b w:val="1"/>
          <w:sz w:val="27"/>
        </w:rPr>
      </w:pPr>
    </w:p>
    <w:p w14:paraId="04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7"/>
        </w:rPr>
      </w:pPr>
    </w:p>
    <w:p w14:paraId="05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7"/>
        </w:rPr>
      </w:pPr>
    </w:p>
    <w:p w14:paraId="06000000">
      <w:pPr>
        <w:widowControl w:val="0"/>
        <w:spacing w:after="0" w:line="240" w:lineRule="auto"/>
        <w:ind w:firstLine="708" w:left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Анализ работы прокуратуры Ширинского района в сфере муниципального нормотворчества</w:t>
      </w:r>
    </w:p>
    <w:p w14:paraId="07000000">
      <w:pPr>
        <w:widowControl w:val="0"/>
        <w:spacing w:after="0" w:line="240" w:lineRule="auto"/>
        <w:ind w:firstLine="708" w:left="0"/>
        <w:jc w:val="center"/>
        <w:rPr>
          <w:rFonts w:ascii="Times New Roman" w:hAnsi="Times New Roman"/>
          <w:b w:val="1"/>
          <w:sz w:val="27"/>
        </w:rPr>
      </w:pPr>
    </w:p>
    <w:p w14:paraId="08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sz w:val="27"/>
        </w:rPr>
        <w:t>Одним из направлений деятельности прокуратуры является организация работы в сфере правотворчества органов государ</w:t>
      </w:r>
      <w:r>
        <w:rPr>
          <w:rFonts w:ascii="Times New Roman" w:hAnsi="Times New Roman"/>
          <w:b w:val="0"/>
          <w:sz w:val="27"/>
        </w:rPr>
        <w:t>ственной власти и органов местного самоуправления.</w:t>
      </w:r>
    </w:p>
    <w:p w14:paraId="09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С указанной целью работники органов прокуратуры участвуют в работе комитетов и комиссий органов местного самоуправления, разрабатывают нормативные правовые акты, в том числе с использованием права законодательной инициативы, проводят правовой мониторинг, готовят заключения на поступающие в прокуратуру проекты нормативных правовых актов.</w:t>
      </w:r>
    </w:p>
    <w:p w14:paraId="0A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В 2025 году</w:t>
      </w:r>
      <w:r>
        <w:rPr>
          <w:rFonts w:ascii="Times New Roman" w:hAnsi="Times New Roman"/>
          <w:sz w:val="27"/>
        </w:rPr>
        <w:t xml:space="preserve"> органами местного самоуправления поселений и муниципального района принято 623</w:t>
      </w:r>
      <w:r>
        <w:rPr>
          <w:rFonts w:ascii="Times New Roman" w:hAnsi="Times New Roman"/>
          <w:sz w:val="27"/>
        </w:rPr>
        <w:t xml:space="preserve"> нормативных правовых акта, в истекшем периоде 2026 года – 134 нормативных правовых акта.</w:t>
      </w:r>
    </w:p>
    <w:p w14:paraId="0B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Основными  сферами, по которым принимались нормативные правовые акты в текущем году, являются сферы бюджетного законодательства, законодательства о муниципальной собственности и предоставления муниципальных услуг.</w:t>
      </w:r>
    </w:p>
    <w:p w14:paraId="0C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Нормативные правовые акты принимаются органами местного самоуправления своевременно, являются актуальными, так как восполняют пробе</w:t>
      </w:r>
      <w:r>
        <w:rPr>
          <w:rFonts w:ascii="Times New Roman" w:hAnsi="Times New Roman"/>
          <w:sz w:val="27"/>
        </w:rPr>
        <w:t xml:space="preserve">лы в муниципальном нормотворчестве. </w:t>
      </w:r>
    </w:p>
    <w:p w14:paraId="0D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Пробелы в муниципальном законодательстве возникают ввиду отсутствия системного мониторинга органами местного самоуправления изменений федерального и регионального законодательства, в связи с чем в 2025 году прокуратурой района в рамках оказания правовой помощи в органы местного самоуправления сельских поселений направлен проект правового акта - П</w:t>
      </w:r>
      <w:r>
        <w:rPr>
          <w:rFonts w:ascii="Times New Roman" w:hAnsi="Times New Roman"/>
          <w:sz w:val="27"/>
        </w:rPr>
        <w:t>орядок проведения мониторинга муниципальных нормативных правовых актов на их соответствие федеральному законодательству и законодательству Республики Хакасия. Указанные проекты рассмотрены и утверждены представительными органами сельских поселений.</w:t>
      </w:r>
    </w:p>
    <w:p w14:paraId="0E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 целью реализации полномочий, предоставленных прокурору в связи с выявлением пробелов в муниципальном нормотворчестве, связанных с ненадлежащей реализацией требований федеральных законов, в 2025 году прокуратурой района в органы местного самоуправления направлена 81</w:t>
      </w:r>
      <w:r>
        <w:rPr>
          <w:rFonts w:ascii="Times New Roman" w:hAnsi="Times New Roman"/>
          <w:sz w:val="27"/>
        </w:rPr>
        <w:t xml:space="preserve"> информация,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 внесено 34</w:t>
      </w:r>
      <w:r>
        <w:rPr>
          <w:rFonts w:ascii="Times New Roman" w:hAnsi="Times New Roman"/>
          <w:sz w:val="27"/>
        </w:rPr>
        <w:t xml:space="preserve"> представления. В истекшем периоде 2026 года направлена 21 информация, внесено 4 представления.</w:t>
      </w:r>
    </w:p>
    <w:p w14:paraId="0F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К примеру, по результатам рассмотрения представлений прокурора в 2025 году органами местного самоуправления трех сельских поселений приняты </w:t>
      </w:r>
      <w:r>
        <w:rPr>
          <w:rFonts w:ascii="Times New Roman" w:hAnsi="Times New Roman"/>
          <w:sz w:val="27"/>
        </w:rPr>
        <w:t>административны</w:t>
      </w:r>
      <w:r>
        <w:rPr>
          <w:rFonts w:ascii="Times New Roman" w:hAnsi="Times New Roman"/>
          <w:sz w:val="27"/>
        </w:rPr>
        <w:t>е</w:t>
      </w:r>
      <w:r>
        <w:rPr>
          <w:rFonts w:ascii="Times New Roman" w:hAnsi="Times New Roman"/>
          <w:sz w:val="27"/>
        </w:rPr>
        <w:t xml:space="preserve"> регламент</w:t>
      </w:r>
      <w:r>
        <w:rPr>
          <w:rFonts w:ascii="Times New Roman" w:hAnsi="Times New Roman"/>
          <w:sz w:val="27"/>
        </w:rPr>
        <w:t>ы</w:t>
      </w:r>
      <w:r>
        <w:rPr>
          <w:rFonts w:ascii="Times New Roman" w:hAnsi="Times New Roman"/>
          <w:sz w:val="27"/>
        </w:rPr>
        <w:t xml:space="preserve"> предоставления муниципальной услуги по даче письменных разъяснений по вопросам применения нормативных правовых актов органов местного самоуправления о местных налогах и сборах, органами местного самоуправления 7 сельских поселений внесены изменения в реестры мест (площадок) накопления ТКО.</w:t>
      </w:r>
    </w:p>
    <w:p w14:paraId="10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текущем году по результатам рассмотрения представлений органами местного  самоуправления 3 поселений приняты меры к актуализации схем водоснабжения.</w:t>
      </w:r>
    </w:p>
    <w:p w14:paraId="11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Основной мерой реагирования на незаконные правовые акты органов местного самоуправления являются протесты, в 2025 году прокуратурой района выявлено и оспорено 136 незаконных НПА, в истекшем периоде 2026 года – 62. В судебном порядке муниципальные правовые акты в 2025-2026 г.г. прокуратурой района не оспаривались.</w:t>
      </w:r>
    </w:p>
    <w:p w14:paraId="12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целях обеспечения соответствия принимаемых органами местного самоуправления правовых актов прокуратурой района налажена работа по предоставлению проектов правовых актов. В 2025 году изучено 726 проектов муниципальных правовых актов, подготовлено 78 </w:t>
      </w:r>
      <w:r>
        <w:rPr>
          <w:rFonts w:ascii="Times New Roman" w:hAnsi="Times New Roman"/>
          <w:sz w:val="27"/>
        </w:rPr>
        <w:t xml:space="preserve"> заклю</w:t>
      </w:r>
      <w:r>
        <w:rPr>
          <w:rFonts w:ascii="Times New Roman" w:hAnsi="Times New Roman"/>
          <w:sz w:val="27"/>
        </w:rPr>
        <w:t>чени</w:t>
      </w:r>
      <w:r>
        <w:rPr>
          <w:rFonts w:ascii="Times New Roman" w:hAnsi="Times New Roman"/>
          <w:sz w:val="27"/>
        </w:rPr>
        <w:t>й</w:t>
      </w:r>
      <w:r>
        <w:rPr>
          <w:rFonts w:ascii="Times New Roman" w:hAnsi="Times New Roman"/>
          <w:sz w:val="27"/>
        </w:rPr>
        <w:t xml:space="preserve"> о несоответствии проектов федеральному  и региональному законодательству. В истекшем периоде 2026 года изучено 118 проектов НПА, подготовлено 13 отрицательных заключений.</w:t>
      </w:r>
    </w:p>
    <w:p w14:paraId="13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целом состояние муниципального нормотворчества на территории района отвечает потребно</w:t>
      </w:r>
      <w:r>
        <w:rPr>
          <w:rFonts w:ascii="Times New Roman" w:hAnsi="Times New Roman"/>
          <w:sz w:val="27"/>
        </w:rPr>
        <w:t>стям в правовом регулировании  общественных отношений на местном уровне.</w:t>
      </w:r>
    </w:p>
    <w:p w14:paraId="14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0"/>
          <w:sz w:val="27"/>
        </w:rPr>
      </w:pPr>
    </w:p>
    <w:p w14:paraId="15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Старший помощник прокурора </w:t>
      </w:r>
      <w:r>
        <w:rPr>
          <w:rFonts w:ascii="Times New Roman" w:hAnsi="Times New Roman"/>
          <w:sz w:val="27"/>
        </w:rPr>
        <w:t>Ширинского района</w:t>
      </w:r>
    </w:p>
    <w:p w14:paraId="16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Ильина И.К.</w:t>
      </w:r>
    </w:p>
    <w:p w14:paraId="17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b w:val="0"/>
          <w:sz w:val="27"/>
        </w:rPr>
      </w:pPr>
    </w:p>
    <w:p w14:paraId="18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b w:val="0"/>
          <w:sz w:val="27"/>
        </w:rPr>
      </w:pPr>
    </w:p>
    <w:p w14:paraId="19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A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B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C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D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E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F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0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1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2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3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4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5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6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7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8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9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A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B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C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D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E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F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0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1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2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3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4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5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6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7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8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9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A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B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C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D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E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F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0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1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2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3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44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И.К. Ильина, 8 (39035) 9-18-81, доб. 5004</w:t>
      </w:r>
    </w:p>
    <w:sectPr>
      <w:headerReference r:id="rId1" w:type="default"/>
      <w:pgSz w:h="16848" w:orient="portrait" w:w="11908"/>
      <w:pgMar w:bottom="794" w:footer="709" w:gutter="0" w:header="709" w:left="1417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0" w:type="paragraph">
    <w:name w:val="footer"/>
    <w:basedOn w:val="Style_2"/>
    <w:link w:val="Style_10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footer"/>
    <w:basedOn w:val="Style_2_ch"/>
    <w:link w:val="Style_10"/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toc 3"/>
    <w:next w:val="Style_2"/>
    <w:link w:val="Style_13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2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alloon Text"/>
    <w:basedOn w:val="Style_2"/>
    <w:link w:val="Style_22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2_ch"/>
    <w:link w:val="Style_22"/>
    <w:rPr>
      <w:rFonts w:ascii="Segoe UI" w:hAnsi="Segoe UI"/>
      <w:sz w:val="18"/>
    </w:rPr>
  </w:style>
  <w:style w:styleId="Style_23" w:type="paragraph">
    <w:name w:val="toc 5"/>
    <w:next w:val="Style_2"/>
    <w:link w:val="Style_23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itle"/>
    <w:next w:val="Style_2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30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2026-03-27T02:21:23Z</dcterms:created>
  <dcterms:modified xsi:type="dcterms:W3CDTF">2026-03-30T03:04:07Z</dcterms:modified>
</cp:coreProperties>
</file>