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AF" w:rsidRPr="00E301CB" w:rsidRDefault="001438AF" w:rsidP="001438AF">
      <w:pPr>
        <w:pStyle w:val="a3"/>
        <w:spacing w:before="0" w:beforeAutospacing="0" w:after="0" w:afterAutospacing="0" w:line="288" w:lineRule="atLeast"/>
        <w:jc w:val="center"/>
        <w:rPr>
          <w:sz w:val="27"/>
          <w:szCs w:val="27"/>
        </w:rPr>
      </w:pPr>
      <w:r w:rsidRPr="00E301CB">
        <w:rPr>
          <w:b/>
          <w:bCs/>
          <w:sz w:val="27"/>
          <w:szCs w:val="27"/>
        </w:rPr>
        <w:t xml:space="preserve">Разъяснения о применении требований ГОСТ </w:t>
      </w:r>
      <w:proofErr w:type="gramStart"/>
      <w:r w:rsidRPr="00E301CB">
        <w:rPr>
          <w:b/>
          <w:bCs/>
          <w:sz w:val="27"/>
          <w:szCs w:val="27"/>
        </w:rPr>
        <w:t>Р</w:t>
      </w:r>
      <w:proofErr w:type="gramEnd"/>
      <w:r w:rsidRPr="00E301CB">
        <w:rPr>
          <w:b/>
          <w:bCs/>
          <w:sz w:val="27"/>
          <w:szCs w:val="27"/>
        </w:rPr>
        <w:t xml:space="preserve"> 71582-2024 к школьной форме обучающихся</w:t>
      </w:r>
    </w:p>
    <w:p w:rsidR="001438AF" w:rsidRPr="00E301CB" w:rsidRDefault="001438AF" w:rsidP="001438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438AF" w:rsidRPr="00E301CB" w:rsidRDefault="001438AF" w:rsidP="0014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Минпросвещением</w:t>
      </w:r>
      <w:proofErr w:type="spellEnd"/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 в письме от 06.06.2025 №  ОК-1666/03 «О применении требований»  даны разъяснения о применении требований ГОСТ </w:t>
      </w:r>
      <w:proofErr w:type="gramStart"/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71582-2024 к школьной форме обучающихся.</w:t>
      </w:r>
    </w:p>
    <w:p w:rsidR="001438AF" w:rsidRPr="00B43927" w:rsidRDefault="001438AF" w:rsidP="0014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ообщается, что приказом </w:t>
      </w:r>
      <w:proofErr w:type="spellStart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Росстандарта</w:t>
      </w:r>
      <w:proofErr w:type="spellEnd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 августа 2024 г. N 1155-ст утвержден ГОСТ </w:t>
      </w:r>
      <w:proofErr w:type="gramStart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71582-2024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Одежда обучающихся (школьная форма). Общие технические требования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датой введения в действие 3 сентября 2025 г. с правом досрочного применения. </w:t>
      </w:r>
    </w:p>
    <w:p w:rsidR="001438AF" w:rsidRPr="00B43927" w:rsidRDefault="001438AF" w:rsidP="0014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ГОСТ </w:t>
      </w:r>
      <w:proofErr w:type="gramStart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71582-2024 распространяется на одежду обучающихся по образовательным программам начального общего, основного общего и среднего общего образования - школьную форму, изготовленную из тканей и трикотажных полотен. </w:t>
      </w:r>
    </w:p>
    <w:p w:rsidR="001438AF" w:rsidRPr="00B43927" w:rsidRDefault="001438AF" w:rsidP="0014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Отмечено, что в ГОСТ </w:t>
      </w:r>
      <w:proofErr w:type="gramStart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71582-2024 отсутствуют требования к цвету, фасону школьной формы, а также к оформлению и внешнему виду знаков отличия. </w:t>
      </w:r>
    </w:p>
    <w:p w:rsidR="001438AF" w:rsidRPr="00E301CB" w:rsidRDefault="001438AF" w:rsidP="00143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образовательные организации вправе использовать ГОСТ </w:t>
      </w:r>
      <w:proofErr w:type="gramStart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39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71582-2024 в качестве общих типовых требований к одежде обучающихся, при необходимости дополняя их требованиями к цвету, фасону школьной формы, а также к оформлению и внешнему виду знаков отличия. </w:t>
      </w:r>
    </w:p>
    <w:p w:rsidR="001438AF" w:rsidRPr="00E301CB" w:rsidRDefault="001438AF" w:rsidP="001438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438AF" w:rsidRPr="00AE6D78" w:rsidRDefault="001438AF" w:rsidP="0014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E"/>
    <w:rsid w:val="00014248"/>
    <w:rsid w:val="000C66A0"/>
    <w:rsid w:val="001438AF"/>
    <w:rsid w:val="005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2025-06-30T01:45:00Z</dcterms:created>
  <dcterms:modified xsi:type="dcterms:W3CDTF">2025-06-30T01:45:00Z</dcterms:modified>
</cp:coreProperties>
</file>