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B" w:rsidRDefault="009D340B" w:rsidP="009D34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9D340B">
        <w:rPr>
          <w:b/>
          <w:bCs/>
          <w:color w:val="333333"/>
          <w:sz w:val="28"/>
          <w:szCs w:val="28"/>
          <w:shd w:val="clear" w:color="auto" w:fill="FFFFFF"/>
        </w:rPr>
        <w:t>По материалам проверки прокуратуры Ширинского района хозяйствующий субъект привлечен к административной ответственности за уклонение от оформления трудовых договоров с работниками</w:t>
      </w:r>
    </w:p>
    <w:p w:rsidR="004530C4" w:rsidRPr="009D340B" w:rsidRDefault="004530C4" w:rsidP="009D34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471E77" w:rsidRDefault="00471E77" w:rsidP="009D34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Прокуратура Ширинского района провела проверку исполнения трудового законодательства, в ходе которой выявлены нарушения при осуществлении строительных работ в рамках национального проекта «Демография».</w:t>
      </w:r>
    </w:p>
    <w:p w:rsidR="00471E77" w:rsidRDefault="00471E77" w:rsidP="009D34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Установлено, что хозяйствующим субъектом, выполняющим работы по строительству детского сада в микрорайоне «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Иткульский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» с. Шира в рамках исполнения муниципального контракта, не заключены трудовые договоры с работниками.</w:t>
      </w:r>
    </w:p>
    <w:p w:rsidR="00471E77" w:rsidRDefault="00471E77" w:rsidP="009D34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Устранение нарушений трудового законодательства потребовано прокурором во внесенном в адрес предпринимателя представлении.</w:t>
      </w:r>
    </w:p>
    <w:p w:rsidR="00471E77" w:rsidRDefault="00471E77" w:rsidP="009D34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Кроме того, по материалам проверки прокуратуры постановлением Государственной инспекции труда в Республике Хакасия хозяйствующий субъект привлечен к административной ответственности по ч.4 ст. 5.27 КоАП РФ (уклонение от оформления или ненадлежащее оформление трудового договора либо </w:t>
      </w:r>
      <w:hyperlink r:id="rId5" w:anchor="dst102489" w:history="1">
        <w:r>
          <w:rPr>
            <w:rStyle w:val="a4"/>
            <w:rFonts w:ascii="Roboto" w:hAnsi="Roboto"/>
            <w:color w:val="4062C4"/>
            <w:sz w:val="28"/>
            <w:szCs w:val="28"/>
            <w:u w:val="none"/>
          </w:rPr>
          <w:t>заключение</w:t>
        </w:r>
      </w:hyperlink>
      <w:r>
        <w:rPr>
          <w:rFonts w:ascii="Roboto" w:hAnsi="Roboto"/>
          <w:color w:val="333333"/>
          <w:sz w:val="28"/>
          <w:szCs w:val="28"/>
          <w:shd w:val="clear" w:color="auto" w:fill="FFFFFF"/>
        </w:rPr>
        <w:t> гражданско-правового договора, фактически регулирующего трудовые отношения между работником и работодателем)</w:t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с назначением наказания в виде штрафа в размере 5 тыс. рублей.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Постановление административного органа в законную силу не вступило.</w:t>
      </w:r>
    </w:p>
    <w:p w:rsidR="00E7750E" w:rsidRDefault="00E7750E"/>
    <w:sectPr w:rsidR="00E7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77"/>
    <w:rsid w:val="004530C4"/>
    <w:rsid w:val="00471E77"/>
    <w:rsid w:val="009D340B"/>
    <w:rsid w:val="00E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3344/823fdde09a529d3735916aa9fc1fe8d29ee04af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2020-08-13T09:35:00Z</cp:lastPrinted>
  <dcterms:created xsi:type="dcterms:W3CDTF">2020-08-13T08:37:00Z</dcterms:created>
  <dcterms:modified xsi:type="dcterms:W3CDTF">2020-08-13T09:35:00Z</dcterms:modified>
</cp:coreProperties>
</file>